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EB65BB">
        <w:rPr>
          <w:rFonts w:cs="Arial"/>
          <w:b/>
          <w:sz w:val="36"/>
          <w:szCs w:val="36"/>
        </w:rPr>
        <w:t>11</w:t>
      </w:r>
      <w:r w:rsidR="00461095">
        <w:rPr>
          <w:rFonts w:cs="Arial"/>
          <w:b/>
          <w:sz w:val="36"/>
          <w:szCs w:val="36"/>
        </w:rPr>
        <w:t>.</w:t>
      </w:r>
      <w:r w:rsidR="00EB65BB">
        <w:rPr>
          <w:rFonts w:cs="Arial"/>
          <w:b/>
          <w:sz w:val="36"/>
          <w:szCs w:val="36"/>
        </w:rPr>
        <w:t xml:space="preserve"> a 12</w:t>
      </w:r>
      <w:r w:rsidR="00A71080">
        <w:rPr>
          <w:rFonts w:cs="Arial"/>
          <w:b/>
          <w:sz w:val="36"/>
          <w:szCs w:val="36"/>
        </w:rPr>
        <w:t>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941EA6">
        <w:rPr>
          <w:rFonts w:cs="Arial"/>
          <w:b/>
          <w:sz w:val="36"/>
          <w:szCs w:val="36"/>
        </w:rPr>
        <w:t>Sociální podnikání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941EA6">
        <w:rPr>
          <w:rFonts w:cs="Arial"/>
          <w:sz w:val="21"/>
          <w:szCs w:val="21"/>
        </w:rPr>
        <w:t>10. 11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3A5F7F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3A5F7F" w:rsidRPr="003A5F7F">
        <w:rPr>
          <w:rFonts w:eastAsia="Times New Roman" w:cs="Arial"/>
          <w:b/>
          <w:sz w:val="24"/>
          <w:szCs w:val="24"/>
        </w:rPr>
        <w:t>Krajský úřad Středoče</w:t>
      </w:r>
      <w:r w:rsidR="00EB65BB">
        <w:rPr>
          <w:rFonts w:eastAsia="Times New Roman" w:cs="Arial"/>
          <w:b/>
          <w:sz w:val="24"/>
          <w:szCs w:val="24"/>
        </w:rPr>
        <w:t>ského kraje, zasedací místnost z</w:t>
      </w:r>
      <w:r w:rsidR="003A5F7F" w:rsidRPr="003A5F7F">
        <w:rPr>
          <w:rFonts w:eastAsia="Times New Roman" w:cs="Arial"/>
          <w:b/>
          <w:sz w:val="24"/>
          <w:szCs w:val="24"/>
        </w:rPr>
        <w:t>astupitelstva, Zborovská 11, Praha 5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941EA6">
        <w:rPr>
          <w:rFonts w:cs="Arial"/>
          <w:b/>
          <w:sz w:val="21"/>
          <w:szCs w:val="21"/>
        </w:rPr>
        <w:t>1</w:t>
      </w:r>
      <w:r w:rsidR="00A71080">
        <w:rPr>
          <w:rFonts w:cs="Arial"/>
          <w:b/>
          <w:sz w:val="21"/>
          <w:szCs w:val="21"/>
        </w:rPr>
        <w:t>0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941EA6">
        <w:rPr>
          <w:rFonts w:cs="Arial"/>
          <w:b/>
          <w:sz w:val="21"/>
          <w:szCs w:val="21"/>
        </w:rPr>
        <w:t>11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5A5C75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</w:t>
      </w:r>
      <w:r w:rsidR="007349EF">
        <w:rPr>
          <w:rFonts w:cs="Arial"/>
          <w:sz w:val="21"/>
          <w:szCs w:val="21"/>
        </w:rPr>
        <w:t>:</w:t>
      </w:r>
      <w:r w:rsidR="00941EA6">
        <w:rPr>
          <w:rFonts w:cs="Arial"/>
          <w:sz w:val="21"/>
          <w:szCs w:val="21"/>
        </w:rPr>
        <w:t>0</w:t>
      </w:r>
      <w:r w:rsidR="007349EF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1D786B" w:rsidRDefault="001D786B" w:rsidP="001D786B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 rolí Řídicího orgánu IROP a Centra pro regionální rozvoj České republiky</w:t>
      </w:r>
    </w:p>
    <w:p w:rsidR="001D786B" w:rsidRDefault="001D786B" w:rsidP="001D786B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1D786B" w:rsidRDefault="001D786B" w:rsidP="001D786B">
      <w:pPr>
        <w:tabs>
          <w:tab w:val="left" w:pos="2000"/>
        </w:tabs>
        <w:spacing w:line="324" w:lineRule="auto"/>
        <w:ind w:left="1996" w:hanging="1996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 – 11</w:t>
      </w:r>
      <w:r w:rsidRPr="00422C61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Pr="00422C61">
        <w:rPr>
          <w:rFonts w:cs="Arial"/>
          <w:sz w:val="21"/>
          <w:szCs w:val="21"/>
        </w:rPr>
        <w:tab/>
      </w:r>
      <w:r>
        <w:rPr>
          <w:rFonts w:cs="Arial"/>
          <w:b/>
          <w:sz w:val="21"/>
          <w:szCs w:val="21"/>
        </w:rPr>
        <w:t>11. výzva IROP „Sociální podnikání pro sociálně vyloučené lokality“ a</w:t>
      </w:r>
    </w:p>
    <w:p w:rsidR="001D786B" w:rsidRDefault="001D786B" w:rsidP="001D786B">
      <w:pPr>
        <w:tabs>
          <w:tab w:val="left" w:pos="2000"/>
        </w:tabs>
        <w:spacing w:line="324" w:lineRule="auto"/>
        <w:ind w:left="1996" w:hanging="1996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8480" behindDoc="1" locked="0" layoutInCell="0" allowOverlap="1" wp14:anchorId="3AA69281" wp14:editId="234F4092">
            <wp:simplePos x="0" y="0"/>
            <wp:positionH relativeFrom="margin">
              <wp:posOffset>1613535</wp:posOffset>
            </wp:positionH>
            <wp:positionV relativeFrom="margin">
              <wp:posOffset>4455160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  <w:t>12. výzva IROP „Sociální podnikání“ – parametry výzev, podporované   aktivity, způsobilé výdaje, povinné přílohy žádosti o podporu, dotazy</w:t>
      </w:r>
    </w:p>
    <w:p w:rsidR="001D786B" w:rsidRPr="00AF3031" w:rsidRDefault="001D786B" w:rsidP="001D786B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CF57C" wp14:editId="191264B9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6B" w:rsidRPr="00C65CC0" w:rsidRDefault="001D786B" w:rsidP="001D786B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3.85pt;margin-top:402.55pt;width:383.0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" stroked="f">
                <v:textbox style="mso-fit-shape-to-text:t" inset="0,0,0,0">
                  <w:txbxContent>
                    <w:p w:rsidR="001D786B" w:rsidRPr="00C65CC0" w:rsidRDefault="001D786B" w:rsidP="001D786B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786B" w:rsidRDefault="001D786B" w:rsidP="001D786B">
      <w:pPr>
        <w:ind w:left="1985" w:hanging="198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11:15</w:t>
      </w:r>
      <w:r w:rsidRPr="00F45F05">
        <w:rPr>
          <w:rFonts w:eastAsia="DINPro" w:cs="Arial"/>
          <w:color w:val="231F20"/>
          <w:sz w:val="21"/>
        </w:rPr>
        <w:t xml:space="preserve"> – 12:</w:t>
      </w:r>
      <w:r>
        <w:rPr>
          <w:rFonts w:eastAsia="DINPro" w:cs="Arial"/>
          <w:color w:val="231F20"/>
          <w:sz w:val="21"/>
        </w:rPr>
        <w:t>45</w:t>
      </w:r>
      <w:r>
        <w:rPr>
          <w:rFonts w:eastAsia="DINPro" w:cs="Arial"/>
          <w:b/>
          <w:color w:val="231F20"/>
          <w:sz w:val="21"/>
        </w:rPr>
        <w:tab/>
        <w:t>Základní informace o aplikaci MS2014+, systém hodnocení projektů a další administrace projektu, kontrola výběrových a zadávacích řízení</w:t>
      </w:r>
    </w:p>
    <w:p w:rsidR="001D786B" w:rsidRDefault="001D786B" w:rsidP="001D786B">
      <w:pPr>
        <w:ind w:left="1985" w:hanging="1985"/>
        <w:rPr>
          <w:rFonts w:eastAsia="DINPro" w:cs="Arial"/>
          <w:b/>
          <w:color w:val="231F20"/>
          <w:sz w:val="21"/>
        </w:rPr>
      </w:pPr>
    </w:p>
    <w:p w:rsidR="001D786B" w:rsidRPr="00AF3031" w:rsidRDefault="001D786B" w:rsidP="001D786B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D786B" w:rsidRDefault="001D786B" w:rsidP="001D786B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12</w:t>
      </w:r>
      <w:r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45</w:t>
      </w:r>
      <w:r w:rsidRPr="002E0588">
        <w:rPr>
          <w:rFonts w:eastAsia="DINPro" w:cs="Arial"/>
          <w:color w:val="231F20"/>
          <w:sz w:val="21"/>
        </w:rPr>
        <w:t xml:space="preserve"> –</w:t>
      </w:r>
      <w:r>
        <w:rPr>
          <w:rFonts w:eastAsia="DINPro" w:cs="Arial"/>
          <w:color w:val="231F20"/>
          <w:sz w:val="21"/>
        </w:rPr>
        <w:t xml:space="preserve"> 13</w:t>
      </w:r>
      <w:r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00</w:t>
      </w:r>
      <w:r>
        <w:rPr>
          <w:rFonts w:eastAsia="DINPro" w:cs="Arial"/>
          <w:color w:val="231F20"/>
          <w:sz w:val="21"/>
        </w:rPr>
        <w:tab/>
      </w:r>
      <w:r w:rsidRPr="00A03074">
        <w:rPr>
          <w:rFonts w:eastAsia="DINPro" w:cs="Arial"/>
          <w:b/>
          <w:color w:val="231F20"/>
          <w:sz w:val="21"/>
        </w:rPr>
        <w:t>Výzvy Operačního programu Zaměstnanost v sociálním podnikání</w:t>
      </w:r>
    </w:p>
    <w:p w:rsidR="001D786B" w:rsidRDefault="001D786B" w:rsidP="001D786B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1D786B" w:rsidRDefault="001D786B" w:rsidP="001D786B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FD4400" w:rsidRPr="00AF3031" w:rsidRDefault="001D786B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13:00</w:t>
      </w:r>
      <w:r>
        <w:rPr>
          <w:rFonts w:eastAsia="DINPro" w:cs="Arial"/>
          <w:color w:val="231F20"/>
          <w:sz w:val="21"/>
        </w:rPr>
        <w:tab/>
      </w:r>
      <w:r w:rsidRPr="001D786B">
        <w:rPr>
          <w:rFonts w:eastAsia="DINPro" w:cs="Arial"/>
          <w:b/>
          <w:color w:val="231F20"/>
          <w:sz w:val="21"/>
        </w:rPr>
        <w:t>Závěr</w:t>
      </w: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70" w:rsidRDefault="007E4F70">
      <w:pPr>
        <w:spacing w:line="240" w:lineRule="auto"/>
      </w:pPr>
      <w:r>
        <w:separator/>
      </w:r>
    </w:p>
  </w:endnote>
  <w:endnote w:type="continuationSeparator" w:id="0">
    <w:p w:rsidR="007E4F70" w:rsidRDefault="007E4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70" w:rsidRDefault="007E4F70">
      <w:pPr>
        <w:spacing w:line="240" w:lineRule="auto"/>
      </w:pPr>
      <w:r>
        <w:separator/>
      </w:r>
    </w:p>
  </w:footnote>
  <w:footnote w:type="continuationSeparator" w:id="0">
    <w:p w:rsidR="007E4F70" w:rsidRDefault="007E4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D786B"/>
    <w:rsid w:val="001E0303"/>
    <w:rsid w:val="001E3C77"/>
    <w:rsid w:val="001E55F2"/>
    <w:rsid w:val="00210FA1"/>
    <w:rsid w:val="00212572"/>
    <w:rsid w:val="00250A9E"/>
    <w:rsid w:val="00254A19"/>
    <w:rsid w:val="00256920"/>
    <w:rsid w:val="0026607E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5F7F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A5C75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5F0F81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760DD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1EA6"/>
    <w:rsid w:val="0094572A"/>
    <w:rsid w:val="00961D54"/>
    <w:rsid w:val="009700E1"/>
    <w:rsid w:val="00972BD8"/>
    <w:rsid w:val="00991C59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71080"/>
    <w:rsid w:val="00A72A05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644D6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150"/>
    <w:rsid w:val="00C754B1"/>
    <w:rsid w:val="00C81EB8"/>
    <w:rsid w:val="00C84AC8"/>
    <w:rsid w:val="00CB34A9"/>
    <w:rsid w:val="00CC373B"/>
    <w:rsid w:val="00CE45A6"/>
    <w:rsid w:val="00CF3313"/>
    <w:rsid w:val="00CF669D"/>
    <w:rsid w:val="00D263AF"/>
    <w:rsid w:val="00D32133"/>
    <w:rsid w:val="00D50EE1"/>
    <w:rsid w:val="00D6138E"/>
    <w:rsid w:val="00D623D0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9315D"/>
    <w:rsid w:val="00EA35EF"/>
    <w:rsid w:val="00EA4DBF"/>
    <w:rsid w:val="00EA6AD2"/>
    <w:rsid w:val="00EB65BB"/>
    <w:rsid w:val="00EC6DB8"/>
    <w:rsid w:val="00ED5537"/>
    <w:rsid w:val="00EE5BDB"/>
    <w:rsid w:val="00EE6683"/>
    <w:rsid w:val="00EF6320"/>
    <w:rsid w:val="00F11A13"/>
    <w:rsid w:val="00F177BE"/>
    <w:rsid w:val="00F46955"/>
    <w:rsid w:val="00F51DD0"/>
    <w:rsid w:val="00F53FED"/>
    <w:rsid w:val="00F61C40"/>
    <w:rsid w:val="00F75230"/>
    <w:rsid w:val="00F847E5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3BE5-1FB2-4EC6-B79A-058FB1F0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David Palivec</cp:lastModifiedBy>
  <cp:revision>2</cp:revision>
  <cp:lastPrinted>2015-10-30T09:50:00Z</cp:lastPrinted>
  <dcterms:created xsi:type="dcterms:W3CDTF">2015-10-30T11:03:00Z</dcterms:created>
  <dcterms:modified xsi:type="dcterms:W3CDTF">2015-10-30T11:03:00Z</dcterms:modified>
</cp:coreProperties>
</file>